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7743" w:rsidRPr="00824DAD" w:rsidRDefault="00824DAD">
      <w:pPr>
        <w:rPr>
          <w:sz w:val="28"/>
          <w:szCs w:val="28"/>
        </w:rPr>
      </w:pPr>
      <w:r w:rsidRPr="00824DAD">
        <w:rPr>
          <w:sz w:val="28"/>
          <w:szCs w:val="28"/>
        </w:rPr>
        <w:t>Costing exercise</w:t>
      </w:r>
    </w:p>
    <w:p w:rsidR="00824DAD" w:rsidRDefault="00824DAD"/>
    <w:p w:rsidR="00824DAD" w:rsidRDefault="00824DAD"/>
    <w:p w:rsidR="00824DAD" w:rsidRDefault="00407517">
      <w:r>
        <w:t>A)</w:t>
      </w:r>
      <w:r w:rsidR="00824DAD">
        <w:t>Top-down costing:</w:t>
      </w:r>
    </w:p>
    <w:p w:rsidR="00824DAD" w:rsidRDefault="00824DAD"/>
    <w:p w:rsidR="00824DAD" w:rsidRDefault="00824DAD" w:rsidP="006B54F6">
      <w:pPr>
        <w:jc w:val="both"/>
      </w:pPr>
      <w:r>
        <w:t>Suppose we wish to determine the cost of cardiovascular surgery intensive care unit. For each patient we have data on the number and the type of laboratory tests performed. For simplicity, let us assume that these were the only services received by patients.</w:t>
      </w:r>
    </w:p>
    <w:p w:rsidR="00824DAD" w:rsidRDefault="00824DAD" w:rsidP="006B54F6">
      <w:pPr>
        <w:jc w:val="both"/>
      </w:pPr>
      <w:r>
        <w:t xml:space="preserve">The first task is </w:t>
      </w:r>
      <w:r w:rsidR="00AF6C6A">
        <w:t xml:space="preserve">to determine a unit output for those departments directly serve patients. We will be determining a cost per unit output , and multiplying this cost by the usage of each patient to determine the cost per patient. Thus the unit of output must be homogeneous as possible with respect to cost. and yet be available in the data for each patient.We have selected a patient day as the unit output of the ICU, and a workload measurement unit for the labarotary.Each laboratory test is assigned a pre-determined number of workload measurement units according to </w:t>
      </w:r>
      <w:r w:rsidR="006B54F6">
        <w:t>the amount of work needed to perofrm the test.</w:t>
      </w:r>
    </w:p>
    <w:p w:rsidR="006B54F6" w:rsidRDefault="006B54F6" w:rsidP="006B54F6">
      <w:pPr>
        <w:jc w:val="both"/>
      </w:pPr>
      <w:r>
        <w:t xml:space="preserve">An allocation basis must be determined for each overhead department. For example, square feet of floor space has been selected for housekeeping. This means that housekeeping costs will be allocated to departments receiving housekeeping services in proportion to the square footage of floor space in the department. Similarly , paid hours has been selected as the allocation basis for administration costs, and </w:t>
      </w:r>
      <w:r w:rsidR="00D775FD">
        <w:t>kilograms</w:t>
      </w:r>
      <w:r>
        <w:t xml:space="preserve"> of laundry for the laundry costs.</w:t>
      </w:r>
    </w:p>
    <w:p w:rsidR="00DD5066" w:rsidRDefault="006B54F6" w:rsidP="006B54F6">
      <w:pPr>
        <w:jc w:val="both"/>
      </w:pPr>
      <w:r>
        <w:t>Allocate the costs according to the information given above and by the numbers given in the table</w:t>
      </w:r>
      <w:r w:rsidR="00DD5066">
        <w:t xml:space="preserve"> and calculate</w:t>
      </w:r>
    </w:p>
    <w:p w:rsidR="00D775FD" w:rsidRDefault="00D775FD" w:rsidP="00DD5066">
      <w:pPr>
        <w:jc w:val="both"/>
      </w:pPr>
    </w:p>
    <w:tbl>
      <w:tblPr>
        <w:tblStyle w:val="TableGrid"/>
        <w:tblW w:w="0" w:type="auto"/>
        <w:tblLook w:val="04A0" w:firstRow="1" w:lastRow="0" w:firstColumn="1" w:lastColumn="0" w:noHBand="0" w:noVBand="1"/>
      </w:tblPr>
      <w:tblGrid>
        <w:gridCol w:w="1428"/>
        <w:gridCol w:w="1217"/>
        <w:gridCol w:w="1127"/>
        <w:gridCol w:w="1270"/>
        <w:gridCol w:w="1078"/>
        <w:gridCol w:w="1092"/>
        <w:gridCol w:w="875"/>
        <w:gridCol w:w="1201"/>
      </w:tblGrid>
      <w:tr w:rsidR="0012129F" w:rsidRPr="0012129F" w:rsidTr="0012129F">
        <w:tc>
          <w:tcPr>
            <w:tcW w:w="0" w:type="auto"/>
          </w:tcPr>
          <w:p w:rsidR="00D775FD" w:rsidRPr="0012129F" w:rsidRDefault="00D775FD" w:rsidP="006B54F6">
            <w:pPr>
              <w:jc w:val="both"/>
              <w:rPr>
                <w:sz w:val="20"/>
                <w:szCs w:val="20"/>
              </w:rPr>
            </w:pPr>
          </w:p>
        </w:tc>
        <w:tc>
          <w:tcPr>
            <w:tcW w:w="0" w:type="auto"/>
          </w:tcPr>
          <w:p w:rsidR="00D775FD" w:rsidRPr="0012129F" w:rsidRDefault="00D775FD" w:rsidP="006B54F6">
            <w:pPr>
              <w:jc w:val="both"/>
              <w:rPr>
                <w:sz w:val="20"/>
                <w:szCs w:val="20"/>
              </w:rPr>
            </w:pPr>
            <w:r w:rsidRPr="0012129F">
              <w:rPr>
                <w:sz w:val="20"/>
                <w:szCs w:val="20"/>
              </w:rPr>
              <w:t>Annual direct costs ($)</w:t>
            </w:r>
          </w:p>
        </w:tc>
        <w:tc>
          <w:tcPr>
            <w:tcW w:w="0" w:type="auto"/>
          </w:tcPr>
          <w:p w:rsidR="00D775FD" w:rsidRPr="0012129F" w:rsidRDefault="00D775FD" w:rsidP="006B54F6">
            <w:pPr>
              <w:jc w:val="both"/>
              <w:rPr>
                <w:sz w:val="20"/>
                <w:szCs w:val="20"/>
              </w:rPr>
            </w:pPr>
            <w:r w:rsidRPr="0012129F">
              <w:rPr>
                <w:sz w:val="20"/>
                <w:szCs w:val="20"/>
              </w:rPr>
              <w:t>Annual units of output</w:t>
            </w:r>
          </w:p>
        </w:tc>
        <w:tc>
          <w:tcPr>
            <w:tcW w:w="0" w:type="auto"/>
          </w:tcPr>
          <w:p w:rsidR="00D775FD" w:rsidRPr="0012129F" w:rsidRDefault="00D775FD" w:rsidP="006B54F6">
            <w:pPr>
              <w:jc w:val="both"/>
              <w:rPr>
                <w:sz w:val="20"/>
                <w:szCs w:val="20"/>
              </w:rPr>
            </w:pPr>
            <w:r w:rsidRPr="0012129F">
              <w:rPr>
                <w:sz w:val="20"/>
                <w:szCs w:val="20"/>
              </w:rPr>
              <w:t>Direct cost per unit ($)</w:t>
            </w:r>
          </w:p>
        </w:tc>
        <w:tc>
          <w:tcPr>
            <w:tcW w:w="0" w:type="auto"/>
          </w:tcPr>
          <w:p w:rsidR="00D775FD" w:rsidRPr="0012129F" w:rsidRDefault="00D775FD" w:rsidP="006B54F6">
            <w:pPr>
              <w:jc w:val="both"/>
              <w:rPr>
                <w:sz w:val="20"/>
                <w:szCs w:val="20"/>
              </w:rPr>
            </w:pPr>
            <w:r w:rsidRPr="0012129F">
              <w:rPr>
                <w:sz w:val="20"/>
                <w:szCs w:val="20"/>
              </w:rPr>
              <w:t>Allocation basis</w:t>
            </w:r>
          </w:p>
        </w:tc>
        <w:tc>
          <w:tcPr>
            <w:tcW w:w="0" w:type="auto"/>
          </w:tcPr>
          <w:p w:rsidR="00D775FD" w:rsidRPr="0012129F" w:rsidRDefault="00D775FD" w:rsidP="006B54F6">
            <w:pPr>
              <w:jc w:val="both"/>
              <w:rPr>
                <w:sz w:val="20"/>
                <w:szCs w:val="20"/>
              </w:rPr>
            </w:pPr>
            <w:r w:rsidRPr="0012129F">
              <w:rPr>
                <w:sz w:val="20"/>
                <w:szCs w:val="20"/>
              </w:rPr>
              <w:t>Annual paid hours</w:t>
            </w:r>
          </w:p>
        </w:tc>
        <w:tc>
          <w:tcPr>
            <w:tcW w:w="0" w:type="auto"/>
          </w:tcPr>
          <w:p w:rsidR="00D775FD" w:rsidRPr="0012129F" w:rsidRDefault="00D775FD" w:rsidP="006B54F6">
            <w:pPr>
              <w:jc w:val="both"/>
              <w:rPr>
                <w:sz w:val="20"/>
                <w:szCs w:val="20"/>
                <w:vertAlign w:val="superscript"/>
              </w:rPr>
            </w:pPr>
            <w:r w:rsidRPr="0012129F">
              <w:rPr>
                <w:sz w:val="20"/>
                <w:szCs w:val="20"/>
              </w:rPr>
              <w:t>ft</w:t>
            </w:r>
            <w:r w:rsidRPr="0012129F">
              <w:rPr>
                <w:sz w:val="20"/>
                <w:szCs w:val="20"/>
                <w:vertAlign w:val="superscript"/>
              </w:rPr>
              <w:t>2</w:t>
            </w:r>
          </w:p>
        </w:tc>
        <w:tc>
          <w:tcPr>
            <w:tcW w:w="0" w:type="auto"/>
          </w:tcPr>
          <w:p w:rsidR="00D775FD" w:rsidRPr="0012129F" w:rsidRDefault="00D775FD" w:rsidP="006B54F6">
            <w:pPr>
              <w:jc w:val="both"/>
              <w:rPr>
                <w:sz w:val="20"/>
                <w:szCs w:val="20"/>
              </w:rPr>
            </w:pPr>
            <w:r w:rsidRPr="0012129F">
              <w:rPr>
                <w:sz w:val="20"/>
                <w:szCs w:val="20"/>
              </w:rPr>
              <w:t>Annual laundry(kg)</w:t>
            </w:r>
          </w:p>
        </w:tc>
      </w:tr>
      <w:tr w:rsidR="00D775FD" w:rsidRPr="0012129F" w:rsidTr="0012129F">
        <w:tc>
          <w:tcPr>
            <w:tcW w:w="0" w:type="auto"/>
            <w:gridSpan w:val="8"/>
          </w:tcPr>
          <w:p w:rsidR="00D775FD" w:rsidRPr="0012129F" w:rsidRDefault="00F17CAD" w:rsidP="00D775FD">
            <w:pPr>
              <w:jc w:val="center"/>
              <w:rPr>
                <w:sz w:val="20"/>
                <w:szCs w:val="20"/>
              </w:rPr>
            </w:pPr>
            <w:r w:rsidRPr="0012129F">
              <w:rPr>
                <w:sz w:val="20"/>
                <w:szCs w:val="20"/>
              </w:rPr>
              <w:t>Overhead departments</w:t>
            </w:r>
          </w:p>
        </w:tc>
      </w:tr>
      <w:tr w:rsidR="0012129F" w:rsidRPr="0012129F" w:rsidTr="0012129F">
        <w:tc>
          <w:tcPr>
            <w:tcW w:w="0" w:type="auto"/>
          </w:tcPr>
          <w:p w:rsidR="00D775FD" w:rsidRPr="0012129F" w:rsidRDefault="00D775FD" w:rsidP="006B54F6">
            <w:pPr>
              <w:jc w:val="both"/>
              <w:rPr>
                <w:sz w:val="20"/>
                <w:szCs w:val="20"/>
              </w:rPr>
            </w:pPr>
            <w:r w:rsidRPr="0012129F">
              <w:rPr>
                <w:sz w:val="20"/>
                <w:szCs w:val="20"/>
              </w:rPr>
              <w:t>Administration</w:t>
            </w:r>
          </w:p>
        </w:tc>
        <w:tc>
          <w:tcPr>
            <w:tcW w:w="0" w:type="auto"/>
          </w:tcPr>
          <w:p w:rsidR="00D775FD" w:rsidRPr="0012129F" w:rsidRDefault="00D775FD" w:rsidP="006B54F6">
            <w:pPr>
              <w:jc w:val="both"/>
              <w:rPr>
                <w:sz w:val="20"/>
                <w:szCs w:val="20"/>
              </w:rPr>
            </w:pPr>
            <w:r w:rsidRPr="0012129F">
              <w:rPr>
                <w:sz w:val="20"/>
                <w:szCs w:val="20"/>
              </w:rPr>
              <w:t>2,000,000</w:t>
            </w:r>
          </w:p>
        </w:tc>
        <w:tc>
          <w:tcPr>
            <w:tcW w:w="0" w:type="auto"/>
          </w:tcPr>
          <w:p w:rsidR="00D775FD" w:rsidRPr="0012129F" w:rsidRDefault="00D775FD" w:rsidP="006B54F6">
            <w:pPr>
              <w:jc w:val="both"/>
              <w:rPr>
                <w:sz w:val="20"/>
                <w:szCs w:val="20"/>
              </w:rPr>
            </w:pPr>
          </w:p>
        </w:tc>
        <w:tc>
          <w:tcPr>
            <w:tcW w:w="0" w:type="auto"/>
          </w:tcPr>
          <w:p w:rsidR="00D775FD" w:rsidRPr="0012129F" w:rsidRDefault="00D775FD" w:rsidP="006B54F6">
            <w:pPr>
              <w:jc w:val="both"/>
              <w:rPr>
                <w:sz w:val="20"/>
                <w:szCs w:val="20"/>
              </w:rPr>
            </w:pPr>
          </w:p>
        </w:tc>
        <w:tc>
          <w:tcPr>
            <w:tcW w:w="0" w:type="auto"/>
          </w:tcPr>
          <w:p w:rsidR="00D775FD" w:rsidRPr="0012129F" w:rsidRDefault="00D775FD" w:rsidP="006B54F6">
            <w:pPr>
              <w:jc w:val="both"/>
              <w:rPr>
                <w:sz w:val="20"/>
                <w:szCs w:val="20"/>
              </w:rPr>
            </w:pPr>
            <w:r w:rsidRPr="0012129F">
              <w:rPr>
                <w:sz w:val="20"/>
                <w:szCs w:val="20"/>
              </w:rPr>
              <w:t>Pd-hrs</w:t>
            </w:r>
          </w:p>
        </w:tc>
        <w:tc>
          <w:tcPr>
            <w:tcW w:w="0" w:type="auto"/>
          </w:tcPr>
          <w:p w:rsidR="00D775FD" w:rsidRPr="0012129F" w:rsidRDefault="00F17CAD" w:rsidP="006B54F6">
            <w:pPr>
              <w:jc w:val="both"/>
              <w:rPr>
                <w:sz w:val="20"/>
                <w:szCs w:val="20"/>
              </w:rPr>
            </w:pPr>
            <w:r w:rsidRPr="0012129F">
              <w:rPr>
                <w:sz w:val="20"/>
                <w:szCs w:val="20"/>
              </w:rPr>
              <w:t>200,000</w:t>
            </w:r>
          </w:p>
        </w:tc>
        <w:tc>
          <w:tcPr>
            <w:tcW w:w="0" w:type="auto"/>
          </w:tcPr>
          <w:p w:rsidR="00D775FD" w:rsidRPr="0012129F" w:rsidRDefault="00F17CAD" w:rsidP="006B54F6">
            <w:pPr>
              <w:jc w:val="both"/>
              <w:rPr>
                <w:sz w:val="20"/>
                <w:szCs w:val="20"/>
              </w:rPr>
            </w:pPr>
            <w:r w:rsidRPr="0012129F">
              <w:rPr>
                <w:sz w:val="20"/>
                <w:szCs w:val="20"/>
              </w:rPr>
              <w:t>30,000</w:t>
            </w:r>
          </w:p>
        </w:tc>
        <w:tc>
          <w:tcPr>
            <w:tcW w:w="0" w:type="auto"/>
          </w:tcPr>
          <w:p w:rsidR="00D775FD" w:rsidRPr="0012129F" w:rsidRDefault="00F17CAD" w:rsidP="006B54F6">
            <w:pPr>
              <w:jc w:val="both"/>
              <w:rPr>
                <w:sz w:val="20"/>
                <w:szCs w:val="20"/>
              </w:rPr>
            </w:pPr>
            <w:r w:rsidRPr="0012129F">
              <w:rPr>
                <w:sz w:val="20"/>
                <w:szCs w:val="20"/>
              </w:rPr>
              <w:t>0</w:t>
            </w:r>
          </w:p>
        </w:tc>
      </w:tr>
      <w:tr w:rsidR="0012129F" w:rsidRPr="0012129F" w:rsidTr="0012129F">
        <w:tc>
          <w:tcPr>
            <w:tcW w:w="0" w:type="auto"/>
          </w:tcPr>
          <w:p w:rsidR="00D775FD" w:rsidRPr="0012129F" w:rsidRDefault="00D775FD" w:rsidP="006B54F6">
            <w:pPr>
              <w:jc w:val="both"/>
              <w:rPr>
                <w:sz w:val="20"/>
                <w:szCs w:val="20"/>
              </w:rPr>
            </w:pPr>
            <w:r w:rsidRPr="0012129F">
              <w:rPr>
                <w:sz w:val="20"/>
                <w:szCs w:val="20"/>
              </w:rPr>
              <w:t>Housekeeping</w:t>
            </w:r>
          </w:p>
        </w:tc>
        <w:tc>
          <w:tcPr>
            <w:tcW w:w="0" w:type="auto"/>
          </w:tcPr>
          <w:p w:rsidR="00D775FD" w:rsidRPr="0012129F" w:rsidRDefault="00D775FD" w:rsidP="006B54F6">
            <w:pPr>
              <w:jc w:val="both"/>
              <w:rPr>
                <w:sz w:val="20"/>
                <w:szCs w:val="20"/>
              </w:rPr>
            </w:pPr>
            <w:r w:rsidRPr="0012129F">
              <w:rPr>
                <w:sz w:val="20"/>
                <w:szCs w:val="20"/>
              </w:rPr>
              <w:t>1,500,000</w:t>
            </w:r>
          </w:p>
        </w:tc>
        <w:tc>
          <w:tcPr>
            <w:tcW w:w="0" w:type="auto"/>
          </w:tcPr>
          <w:p w:rsidR="00D775FD" w:rsidRPr="0012129F" w:rsidRDefault="00D775FD" w:rsidP="006B54F6">
            <w:pPr>
              <w:jc w:val="both"/>
              <w:rPr>
                <w:sz w:val="20"/>
                <w:szCs w:val="20"/>
              </w:rPr>
            </w:pPr>
          </w:p>
        </w:tc>
        <w:tc>
          <w:tcPr>
            <w:tcW w:w="0" w:type="auto"/>
          </w:tcPr>
          <w:p w:rsidR="00D775FD" w:rsidRPr="0012129F" w:rsidRDefault="00D775FD" w:rsidP="006B54F6">
            <w:pPr>
              <w:jc w:val="both"/>
              <w:rPr>
                <w:sz w:val="20"/>
                <w:szCs w:val="20"/>
              </w:rPr>
            </w:pPr>
          </w:p>
        </w:tc>
        <w:tc>
          <w:tcPr>
            <w:tcW w:w="0" w:type="auto"/>
          </w:tcPr>
          <w:p w:rsidR="00D775FD" w:rsidRPr="0012129F" w:rsidRDefault="00D775FD" w:rsidP="006B54F6">
            <w:pPr>
              <w:jc w:val="both"/>
              <w:rPr>
                <w:sz w:val="20"/>
                <w:szCs w:val="20"/>
              </w:rPr>
            </w:pPr>
            <w:r w:rsidRPr="0012129F">
              <w:rPr>
                <w:sz w:val="20"/>
                <w:szCs w:val="20"/>
              </w:rPr>
              <w:t>ft</w:t>
            </w:r>
            <w:r w:rsidRPr="0012129F">
              <w:rPr>
                <w:sz w:val="20"/>
                <w:szCs w:val="20"/>
                <w:vertAlign w:val="superscript"/>
              </w:rPr>
              <w:t>2</w:t>
            </w:r>
          </w:p>
        </w:tc>
        <w:tc>
          <w:tcPr>
            <w:tcW w:w="0" w:type="auto"/>
          </w:tcPr>
          <w:p w:rsidR="00D775FD" w:rsidRPr="0012129F" w:rsidRDefault="00F17CAD" w:rsidP="006B54F6">
            <w:pPr>
              <w:jc w:val="both"/>
              <w:rPr>
                <w:sz w:val="20"/>
                <w:szCs w:val="20"/>
              </w:rPr>
            </w:pPr>
            <w:r w:rsidRPr="0012129F">
              <w:rPr>
                <w:sz w:val="20"/>
                <w:szCs w:val="20"/>
              </w:rPr>
              <w:t>300,000</w:t>
            </w:r>
          </w:p>
        </w:tc>
        <w:tc>
          <w:tcPr>
            <w:tcW w:w="0" w:type="auto"/>
          </w:tcPr>
          <w:p w:rsidR="00D775FD" w:rsidRPr="0012129F" w:rsidRDefault="00F17CAD" w:rsidP="006B54F6">
            <w:pPr>
              <w:jc w:val="both"/>
              <w:rPr>
                <w:sz w:val="20"/>
                <w:szCs w:val="20"/>
              </w:rPr>
            </w:pPr>
            <w:r w:rsidRPr="0012129F">
              <w:rPr>
                <w:sz w:val="20"/>
                <w:szCs w:val="20"/>
              </w:rPr>
              <w:t>4,000</w:t>
            </w:r>
          </w:p>
        </w:tc>
        <w:tc>
          <w:tcPr>
            <w:tcW w:w="0" w:type="auto"/>
          </w:tcPr>
          <w:p w:rsidR="00D775FD" w:rsidRPr="0012129F" w:rsidRDefault="00F17CAD" w:rsidP="006B54F6">
            <w:pPr>
              <w:jc w:val="both"/>
              <w:rPr>
                <w:sz w:val="20"/>
                <w:szCs w:val="20"/>
              </w:rPr>
            </w:pPr>
            <w:r w:rsidRPr="0012129F">
              <w:rPr>
                <w:sz w:val="20"/>
                <w:szCs w:val="20"/>
              </w:rPr>
              <w:t>80,000</w:t>
            </w:r>
          </w:p>
        </w:tc>
      </w:tr>
      <w:tr w:rsidR="0012129F" w:rsidRPr="0012129F" w:rsidTr="0012129F">
        <w:tc>
          <w:tcPr>
            <w:tcW w:w="0" w:type="auto"/>
          </w:tcPr>
          <w:p w:rsidR="00D775FD" w:rsidRPr="0012129F" w:rsidRDefault="00D775FD" w:rsidP="006B54F6">
            <w:pPr>
              <w:jc w:val="both"/>
              <w:rPr>
                <w:sz w:val="20"/>
                <w:szCs w:val="20"/>
              </w:rPr>
            </w:pPr>
            <w:r w:rsidRPr="0012129F">
              <w:rPr>
                <w:sz w:val="20"/>
                <w:szCs w:val="20"/>
              </w:rPr>
              <w:t>Laundry</w:t>
            </w:r>
          </w:p>
        </w:tc>
        <w:tc>
          <w:tcPr>
            <w:tcW w:w="0" w:type="auto"/>
          </w:tcPr>
          <w:p w:rsidR="00D775FD" w:rsidRPr="0012129F" w:rsidRDefault="00D775FD" w:rsidP="006B54F6">
            <w:pPr>
              <w:jc w:val="both"/>
              <w:rPr>
                <w:sz w:val="20"/>
                <w:szCs w:val="20"/>
              </w:rPr>
            </w:pPr>
            <w:r w:rsidRPr="0012129F">
              <w:rPr>
                <w:sz w:val="20"/>
                <w:szCs w:val="20"/>
              </w:rPr>
              <w:t>1,300,000</w:t>
            </w:r>
          </w:p>
        </w:tc>
        <w:tc>
          <w:tcPr>
            <w:tcW w:w="0" w:type="auto"/>
          </w:tcPr>
          <w:p w:rsidR="00D775FD" w:rsidRPr="0012129F" w:rsidRDefault="00D775FD" w:rsidP="006B54F6">
            <w:pPr>
              <w:jc w:val="both"/>
              <w:rPr>
                <w:sz w:val="20"/>
                <w:szCs w:val="20"/>
              </w:rPr>
            </w:pPr>
          </w:p>
        </w:tc>
        <w:tc>
          <w:tcPr>
            <w:tcW w:w="0" w:type="auto"/>
          </w:tcPr>
          <w:p w:rsidR="00D775FD" w:rsidRPr="0012129F" w:rsidRDefault="00D775FD" w:rsidP="006B54F6">
            <w:pPr>
              <w:jc w:val="both"/>
              <w:rPr>
                <w:sz w:val="20"/>
                <w:szCs w:val="20"/>
              </w:rPr>
            </w:pPr>
          </w:p>
        </w:tc>
        <w:tc>
          <w:tcPr>
            <w:tcW w:w="0" w:type="auto"/>
          </w:tcPr>
          <w:p w:rsidR="00D775FD" w:rsidRPr="0012129F" w:rsidRDefault="00F17CAD" w:rsidP="006B54F6">
            <w:pPr>
              <w:jc w:val="both"/>
              <w:rPr>
                <w:sz w:val="20"/>
                <w:szCs w:val="20"/>
              </w:rPr>
            </w:pPr>
            <w:r w:rsidRPr="0012129F">
              <w:rPr>
                <w:sz w:val="20"/>
                <w:szCs w:val="20"/>
              </w:rPr>
              <w:t>kg</w:t>
            </w:r>
          </w:p>
        </w:tc>
        <w:tc>
          <w:tcPr>
            <w:tcW w:w="0" w:type="auto"/>
          </w:tcPr>
          <w:p w:rsidR="00D775FD" w:rsidRPr="0012129F" w:rsidRDefault="00F17CAD" w:rsidP="006B54F6">
            <w:pPr>
              <w:jc w:val="both"/>
              <w:rPr>
                <w:sz w:val="20"/>
                <w:szCs w:val="20"/>
              </w:rPr>
            </w:pPr>
            <w:r w:rsidRPr="0012129F">
              <w:rPr>
                <w:sz w:val="20"/>
                <w:szCs w:val="20"/>
              </w:rPr>
              <w:t>200,000</w:t>
            </w:r>
          </w:p>
        </w:tc>
        <w:tc>
          <w:tcPr>
            <w:tcW w:w="0" w:type="auto"/>
          </w:tcPr>
          <w:p w:rsidR="00D775FD" w:rsidRPr="0012129F" w:rsidRDefault="00F17CAD" w:rsidP="006B54F6">
            <w:pPr>
              <w:jc w:val="both"/>
              <w:rPr>
                <w:sz w:val="20"/>
                <w:szCs w:val="20"/>
              </w:rPr>
            </w:pPr>
            <w:r w:rsidRPr="0012129F">
              <w:rPr>
                <w:sz w:val="20"/>
                <w:szCs w:val="20"/>
              </w:rPr>
              <w:t>8,000</w:t>
            </w:r>
          </w:p>
        </w:tc>
        <w:tc>
          <w:tcPr>
            <w:tcW w:w="0" w:type="auto"/>
          </w:tcPr>
          <w:p w:rsidR="00D775FD" w:rsidRPr="0012129F" w:rsidRDefault="00F17CAD" w:rsidP="006B54F6">
            <w:pPr>
              <w:jc w:val="both"/>
              <w:rPr>
                <w:sz w:val="20"/>
                <w:szCs w:val="20"/>
              </w:rPr>
            </w:pPr>
            <w:r w:rsidRPr="0012129F">
              <w:rPr>
                <w:sz w:val="20"/>
                <w:szCs w:val="20"/>
              </w:rPr>
              <w:t>0</w:t>
            </w:r>
          </w:p>
        </w:tc>
      </w:tr>
      <w:tr w:rsidR="0012129F" w:rsidRPr="0012129F" w:rsidTr="0012129F">
        <w:tc>
          <w:tcPr>
            <w:tcW w:w="0" w:type="auto"/>
          </w:tcPr>
          <w:p w:rsidR="00D775FD" w:rsidRPr="0012129F" w:rsidRDefault="00D775FD" w:rsidP="006B54F6">
            <w:pPr>
              <w:jc w:val="both"/>
              <w:rPr>
                <w:sz w:val="20"/>
                <w:szCs w:val="20"/>
              </w:rPr>
            </w:pPr>
            <w:r w:rsidRPr="0012129F">
              <w:rPr>
                <w:sz w:val="20"/>
                <w:szCs w:val="20"/>
              </w:rPr>
              <w:t>Other</w:t>
            </w:r>
          </w:p>
        </w:tc>
        <w:tc>
          <w:tcPr>
            <w:tcW w:w="0" w:type="auto"/>
          </w:tcPr>
          <w:p w:rsidR="00D775FD" w:rsidRPr="0012129F" w:rsidRDefault="00D775FD" w:rsidP="006B54F6">
            <w:pPr>
              <w:jc w:val="both"/>
              <w:rPr>
                <w:sz w:val="20"/>
                <w:szCs w:val="20"/>
              </w:rPr>
            </w:pPr>
            <w:r w:rsidRPr="0012129F">
              <w:rPr>
                <w:sz w:val="20"/>
                <w:szCs w:val="20"/>
              </w:rPr>
              <w:t>10,200,000</w:t>
            </w:r>
          </w:p>
        </w:tc>
        <w:tc>
          <w:tcPr>
            <w:tcW w:w="0" w:type="auto"/>
          </w:tcPr>
          <w:p w:rsidR="00D775FD" w:rsidRPr="0012129F" w:rsidRDefault="00D775FD" w:rsidP="006B54F6">
            <w:pPr>
              <w:jc w:val="both"/>
              <w:rPr>
                <w:sz w:val="20"/>
                <w:szCs w:val="20"/>
              </w:rPr>
            </w:pPr>
          </w:p>
        </w:tc>
        <w:tc>
          <w:tcPr>
            <w:tcW w:w="0" w:type="auto"/>
          </w:tcPr>
          <w:p w:rsidR="00D775FD" w:rsidRPr="0012129F" w:rsidRDefault="00D775FD" w:rsidP="006B54F6">
            <w:pPr>
              <w:jc w:val="both"/>
              <w:rPr>
                <w:sz w:val="20"/>
                <w:szCs w:val="20"/>
              </w:rPr>
            </w:pPr>
          </w:p>
        </w:tc>
        <w:tc>
          <w:tcPr>
            <w:tcW w:w="0" w:type="auto"/>
          </w:tcPr>
          <w:p w:rsidR="00D775FD" w:rsidRPr="0012129F" w:rsidRDefault="00D775FD" w:rsidP="006B54F6">
            <w:pPr>
              <w:jc w:val="both"/>
              <w:rPr>
                <w:sz w:val="20"/>
                <w:szCs w:val="20"/>
              </w:rPr>
            </w:pPr>
          </w:p>
        </w:tc>
        <w:tc>
          <w:tcPr>
            <w:tcW w:w="0" w:type="auto"/>
          </w:tcPr>
          <w:p w:rsidR="00D775FD" w:rsidRPr="0012129F" w:rsidRDefault="00F17CAD" w:rsidP="006B54F6">
            <w:pPr>
              <w:jc w:val="both"/>
              <w:rPr>
                <w:sz w:val="20"/>
                <w:szCs w:val="20"/>
              </w:rPr>
            </w:pPr>
            <w:r w:rsidRPr="0012129F">
              <w:rPr>
                <w:sz w:val="20"/>
                <w:szCs w:val="20"/>
              </w:rPr>
              <w:t>300,000</w:t>
            </w:r>
          </w:p>
        </w:tc>
        <w:tc>
          <w:tcPr>
            <w:tcW w:w="0" w:type="auto"/>
          </w:tcPr>
          <w:p w:rsidR="00D775FD" w:rsidRPr="0012129F" w:rsidRDefault="00F17CAD" w:rsidP="006B54F6">
            <w:pPr>
              <w:jc w:val="both"/>
              <w:rPr>
                <w:sz w:val="20"/>
                <w:szCs w:val="20"/>
              </w:rPr>
            </w:pPr>
            <w:r w:rsidRPr="0012129F">
              <w:rPr>
                <w:sz w:val="20"/>
                <w:szCs w:val="20"/>
              </w:rPr>
              <w:t>158,000</w:t>
            </w:r>
          </w:p>
        </w:tc>
        <w:tc>
          <w:tcPr>
            <w:tcW w:w="0" w:type="auto"/>
          </w:tcPr>
          <w:p w:rsidR="00D775FD" w:rsidRPr="0012129F" w:rsidRDefault="00F17CAD" w:rsidP="006B54F6">
            <w:pPr>
              <w:jc w:val="both"/>
              <w:rPr>
                <w:sz w:val="20"/>
                <w:szCs w:val="20"/>
              </w:rPr>
            </w:pPr>
            <w:r w:rsidRPr="0012129F">
              <w:rPr>
                <w:sz w:val="20"/>
                <w:szCs w:val="20"/>
              </w:rPr>
              <w:t>120,000</w:t>
            </w:r>
          </w:p>
        </w:tc>
      </w:tr>
      <w:tr w:rsidR="0012129F" w:rsidRPr="0012129F" w:rsidTr="0012129F">
        <w:tc>
          <w:tcPr>
            <w:tcW w:w="0" w:type="auto"/>
          </w:tcPr>
          <w:p w:rsidR="00D775FD" w:rsidRPr="0012129F" w:rsidRDefault="00D775FD" w:rsidP="006B54F6">
            <w:pPr>
              <w:jc w:val="both"/>
              <w:rPr>
                <w:sz w:val="20"/>
                <w:szCs w:val="20"/>
              </w:rPr>
            </w:pPr>
            <w:r w:rsidRPr="0012129F">
              <w:rPr>
                <w:sz w:val="20"/>
                <w:szCs w:val="20"/>
              </w:rPr>
              <w:t>Subtotal</w:t>
            </w:r>
          </w:p>
        </w:tc>
        <w:tc>
          <w:tcPr>
            <w:tcW w:w="0" w:type="auto"/>
          </w:tcPr>
          <w:p w:rsidR="00D775FD" w:rsidRPr="0012129F" w:rsidRDefault="00D775FD" w:rsidP="006B54F6">
            <w:pPr>
              <w:jc w:val="both"/>
              <w:rPr>
                <w:sz w:val="20"/>
                <w:szCs w:val="20"/>
              </w:rPr>
            </w:pPr>
            <w:r w:rsidRPr="0012129F">
              <w:rPr>
                <w:sz w:val="20"/>
                <w:szCs w:val="20"/>
              </w:rPr>
              <w:t>15,000,000</w:t>
            </w:r>
          </w:p>
        </w:tc>
        <w:tc>
          <w:tcPr>
            <w:tcW w:w="0" w:type="auto"/>
          </w:tcPr>
          <w:p w:rsidR="00D775FD" w:rsidRPr="0012129F" w:rsidRDefault="00D775FD" w:rsidP="006B54F6">
            <w:pPr>
              <w:jc w:val="both"/>
              <w:rPr>
                <w:sz w:val="20"/>
                <w:szCs w:val="20"/>
              </w:rPr>
            </w:pPr>
          </w:p>
        </w:tc>
        <w:tc>
          <w:tcPr>
            <w:tcW w:w="0" w:type="auto"/>
          </w:tcPr>
          <w:p w:rsidR="00D775FD" w:rsidRPr="0012129F" w:rsidRDefault="00D775FD" w:rsidP="006B54F6">
            <w:pPr>
              <w:jc w:val="both"/>
              <w:rPr>
                <w:sz w:val="20"/>
                <w:szCs w:val="20"/>
              </w:rPr>
            </w:pPr>
          </w:p>
        </w:tc>
        <w:tc>
          <w:tcPr>
            <w:tcW w:w="0" w:type="auto"/>
          </w:tcPr>
          <w:p w:rsidR="00D775FD" w:rsidRPr="0012129F" w:rsidRDefault="00D775FD" w:rsidP="006B54F6">
            <w:pPr>
              <w:jc w:val="both"/>
              <w:rPr>
                <w:sz w:val="20"/>
                <w:szCs w:val="20"/>
              </w:rPr>
            </w:pPr>
          </w:p>
        </w:tc>
        <w:tc>
          <w:tcPr>
            <w:tcW w:w="0" w:type="auto"/>
          </w:tcPr>
          <w:p w:rsidR="00D775FD" w:rsidRPr="0012129F" w:rsidRDefault="00F17CAD" w:rsidP="006B54F6">
            <w:pPr>
              <w:jc w:val="both"/>
              <w:rPr>
                <w:sz w:val="20"/>
                <w:szCs w:val="20"/>
              </w:rPr>
            </w:pPr>
            <w:r w:rsidRPr="0012129F">
              <w:rPr>
                <w:sz w:val="20"/>
                <w:szCs w:val="20"/>
              </w:rPr>
              <w:t>1,000,000</w:t>
            </w:r>
          </w:p>
        </w:tc>
        <w:tc>
          <w:tcPr>
            <w:tcW w:w="0" w:type="auto"/>
          </w:tcPr>
          <w:p w:rsidR="00D775FD" w:rsidRPr="0012129F" w:rsidRDefault="00F17CAD" w:rsidP="006B54F6">
            <w:pPr>
              <w:jc w:val="both"/>
              <w:rPr>
                <w:sz w:val="20"/>
                <w:szCs w:val="20"/>
              </w:rPr>
            </w:pPr>
            <w:r w:rsidRPr="0012129F">
              <w:rPr>
                <w:sz w:val="20"/>
                <w:szCs w:val="20"/>
              </w:rPr>
              <w:t>200,000</w:t>
            </w:r>
          </w:p>
        </w:tc>
        <w:tc>
          <w:tcPr>
            <w:tcW w:w="0" w:type="auto"/>
          </w:tcPr>
          <w:p w:rsidR="00D775FD" w:rsidRPr="0012129F" w:rsidRDefault="00F17CAD" w:rsidP="006B54F6">
            <w:pPr>
              <w:jc w:val="both"/>
              <w:rPr>
                <w:sz w:val="20"/>
                <w:szCs w:val="20"/>
              </w:rPr>
            </w:pPr>
            <w:r w:rsidRPr="0012129F">
              <w:rPr>
                <w:sz w:val="20"/>
                <w:szCs w:val="20"/>
              </w:rPr>
              <w:t>200,000</w:t>
            </w:r>
          </w:p>
        </w:tc>
      </w:tr>
      <w:tr w:rsidR="00F17CAD" w:rsidRPr="0012129F" w:rsidTr="0012129F">
        <w:tc>
          <w:tcPr>
            <w:tcW w:w="0" w:type="auto"/>
            <w:gridSpan w:val="8"/>
          </w:tcPr>
          <w:p w:rsidR="00F17CAD" w:rsidRPr="0012129F" w:rsidRDefault="00F17CAD" w:rsidP="00F17CAD">
            <w:pPr>
              <w:jc w:val="center"/>
              <w:rPr>
                <w:sz w:val="20"/>
                <w:szCs w:val="20"/>
              </w:rPr>
            </w:pPr>
            <w:r w:rsidRPr="0012129F">
              <w:rPr>
                <w:sz w:val="20"/>
                <w:szCs w:val="20"/>
              </w:rPr>
              <w:t>Final departments</w:t>
            </w:r>
          </w:p>
        </w:tc>
      </w:tr>
      <w:tr w:rsidR="0012129F" w:rsidRPr="0012129F" w:rsidTr="0012129F">
        <w:tc>
          <w:tcPr>
            <w:tcW w:w="0" w:type="auto"/>
          </w:tcPr>
          <w:p w:rsidR="00D775FD" w:rsidRPr="0012129F" w:rsidRDefault="00F17CAD" w:rsidP="006B54F6">
            <w:pPr>
              <w:jc w:val="both"/>
              <w:rPr>
                <w:sz w:val="20"/>
                <w:szCs w:val="20"/>
              </w:rPr>
            </w:pPr>
            <w:r w:rsidRPr="0012129F">
              <w:rPr>
                <w:sz w:val="20"/>
                <w:szCs w:val="20"/>
              </w:rPr>
              <w:t>Laboratory</w:t>
            </w:r>
          </w:p>
        </w:tc>
        <w:tc>
          <w:tcPr>
            <w:tcW w:w="0" w:type="auto"/>
          </w:tcPr>
          <w:p w:rsidR="00D775FD" w:rsidRPr="0012129F" w:rsidRDefault="00F17CAD" w:rsidP="006B54F6">
            <w:pPr>
              <w:jc w:val="both"/>
              <w:rPr>
                <w:sz w:val="20"/>
                <w:szCs w:val="20"/>
              </w:rPr>
            </w:pPr>
            <w:r w:rsidRPr="0012129F">
              <w:rPr>
                <w:sz w:val="20"/>
                <w:szCs w:val="20"/>
              </w:rPr>
              <w:t>4,000,000</w:t>
            </w:r>
          </w:p>
        </w:tc>
        <w:tc>
          <w:tcPr>
            <w:tcW w:w="0" w:type="auto"/>
          </w:tcPr>
          <w:p w:rsidR="00D775FD" w:rsidRPr="0012129F" w:rsidRDefault="00F17CAD" w:rsidP="006B54F6">
            <w:pPr>
              <w:jc w:val="both"/>
              <w:rPr>
                <w:sz w:val="20"/>
                <w:szCs w:val="20"/>
              </w:rPr>
            </w:pPr>
            <w:r w:rsidRPr="0012129F">
              <w:rPr>
                <w:sz w:val="20"/>
                <w:szCs w:val="20"/>
              </w:rPr>
              <w:t>8,000,000</w:t>
            </w:r>
          </w:p>
        </w:tc>
        <w:tc>
          <w:tcPr>
            <w:tcW w:w="0" w:type="auto"/>
          </w:tcPr>
          <w:p w:rsidR="00D775FD" w:rsidRPr="0012129F" w:rsidRDefault="00F17CAD" w:rsidP="006B54F6">
            <w:pPr>
              <w:jc w:val="both"/>
              <w:rPr>
                <w:sz w:val="20"/>
                <w:szCs w:val="20"/>
              </w:rPr>
            </w:pPr>
            <w:r w:rsidRPr="0012129F">
              <w:rPr>
                <w:sz w:val="20"/>
                <w:szCs w:val="20"/>
              </w:rPr>
              <w:t>0.50/WMU</w:t>
            </w:r>
          </w:p>
        </w:tc>
        <w:tc>
          <w:tcPr>
            <w:tcW w:w="0" w:type="auto"/>
          </w:tcPr>
          <w:p w:rsidR="00D775FD" w:rsidRPr="0012129F" w:rsidRDefault="00D775FD" w:rsidP="006B54F6">
            <w:pPr>
              <w:jc w:val="both"/>
              <w:rPr>
                <w:sz w:val="20"/>
                <w:szCs w:val="20"/>
              </w:rPr>
            </w:pPr>
          </w:p>
        </w:tc>
        <w:tc>
          <w:tcPr>
            <w:tcW w:w="0" w:type="auto"/>
          </w:tcPr>
          <w:p w:rsidR="00D775FD" w:rsidRPr="0012129F" w:rsidRDefault="0012129F" w:rsidP="006B54F6">
            <w:pPr>
              <w:jc w:val="both"/>
              <w:rPr>
                <w:sz w:val="20"/>
                <w:szCs w:val="20"/>
              </w:rPr>
            </w:pPr>
            <w:r>
              <w:rPr>
                <w:sz w:val="20"/>
                <w:szCs w:val="20"/>
              </w:rPr>
              <w:t>250,000</w:t>
            </w:r>
          </w:p>
        </w:tc>
        <w:tc>
          <w:tcPr>
            <w:tcW w:w="0" w:type="auto"/>
          </w:tcPr>
          <w:p w:rsidR="00D775FD" w:rsidRPr="0012129F" w:rsidRDefault="0012129F" w:rsidP="006B54F6">
            <w:pPr>
              <w:jc w:val="both"/>
              <w:rPr>
                <w:sz w:val="20"/>
                <w:szCs w:val="20"/>
              </w:rPr>
            </w:pPr>
            <w:r>
              <w:rPr>
                <w:sz w:val="20"/>
                <w:szCs w:val="20"/>
              </w:rPr>
              <w:t>30,000</w:t>
            </w:r>
          </w:p>
        </w:tc>
        <w:tc>
          <w:tcPr>
            <w:tcW w:w="0" w:type="auto"/>
          </w:tcPr>
          <w:p w:rsidR="00D775FD" w:rsidRPr="0012129F" w:rsidRDefault="0012129F" w:rsidP="006B54F6">
            <w:pPr>
              <w:jc w:val="both"/>
              <w:rPr>
                <w:sz w:val="20"/>
                <w:szCs w:val="20"/>
              </w:rPr>
            </w:pPr>
            <w:r>
              <w:rPr>
                <w:sz w:val="20"/>
                <w:szCs w:val="20"/>
              </w:rPr>
              <w:t>25,000</w:t>
            </w:r>
          </w:p>
        </w:tc>
      </w:tr>
      <w:tr w:rsidR="0012129F" w:rsidRPr="0012129F" w:rsidTr="0012129F">
        <w:tc>
          <w:tcPr>
            <w:tcW w:w="0" w:type="auto"/>
          </w:tcPr>
          <w:p w:rsidR="00D775FD" w:rsidRPr="0012129F" w:rsidRDefault="00F17CAD" w:rsidP="006B54F6">
            <w:pPr>
              <w:jc w:val="both"/>
              <w:rPr>
                <w:sz w:val="20"/>
                <w:szCs w:val="20"/>
              </w:rPr>
            </w:pPr>
            <w:r w:rsidRPr="0012129F">
              <w:rPr>
                <w:sz w:val="20"/>
                <w:szCs w:val="20"/>
              </w:rPr>
              <w:t>ICU</w:t>
            </w:r>
          </w:p>
        </w:tc>
        <w:tc>
          <w:tcPr>
            <w:tcW w:w="0" w:type="auto"/>
          </w:tcPr>
          <w:p w:rsidR="00D775FD" w:rsidRPr="0012129F" w:rsidRDefault="0012129F" w:rsidP="006B54F6">
            <w:pPr>
              <w:jc w:val="both"/>
              <w:rPr>
                <w:sz w:val="20"/>
                <w:szCs w:val="20"/>
              </w:rPr>
            </w:pPr>
            <w:r>
              <w:rPr>
                <w:sz w:val="20"/>
                <w:szCs w:val="20"/>
              </w:rPr>
              <w:t>500,000</w:t>
            </w:r>
          </w:p>
        </w:tc>
        <w:tc>
          <w:tcPr>
            <w:tcW w:w="0" w:type="auto"/>
          </w:tcPr>
          <w:p w:rsidR="00D775FD" w:rsidRPr="0012129F" w:rsidRDefault="0012129F" w:rsidP="006B54F6">
            <w:pPr>
              <w:jc w:val="both"/>
              <w:rPr>
                <w:sz w:val="20"/>
                <w:szCs w:val="20"/>
              </w:rPr>
            </w:pPr>
            <w:r>
              <w:rPr>
                <w:sz w:val="20"/>
                <w:szCs w:val="20"/>
              </w:rPr>
              <w:t>5,000</w:t>
            </w:r>
          </w:p>
        </w:tc>
        <w:tc>
          <w:tcPr>
            <w:tcW w:w="0" w:type="auto"/>
          </w:tcPr>
          <w:p w:rsidR="00D775FD" w:rsidRPr="0012129F" w:rsidRDefault="0012129F" w:rsidP="006B54F6">
            <w:pPr>
              <w:jc w:val="both"/>
              <w:rPr>
                <w:sz w:val="20"/>
                <w:szCs w:val="20"/>
              </w:rPr>
            </w:pPr>
            <w:r>
              <w:rPr>
                <w:sz w:val="20"/>
                <w:szCs w:val="20"/>
              </w:rPr>
              <w:t>100/PT.DAY</w:t>
            </w:r>
          </w:p>
        </w:tc>
        <w:tc>
          <w:tcPr>
            <w:tcW w:w="0" w:type="auto"/>
          </w:tcPr>
          <w:p w:rsidR="00D775FD" w:rsidRPr="0012129F" w:rsidRDefault="00D775FD" w:rsidP="006B54F6">
            <w:pPr>
              <w:jc w:val="both"/>
              <w:rPr>
                <w:sz w:val="20"/>
                <w:szCs w:val="20"/>
              </w:rPr>
            </w:pPr>
          </w:p>
        </w:tc>
        <w:tc>
          <w:tcPr>
            <w:tcW w:w="0" w:type="auto"/>
          </w:tcPr>
          <w:p w:rsidR="00D775FD" w:rsidRPr="0012129F" w:rsidRDefault="0012129F" w:rsidP="006B54F6">
            <w:pPr>
              <w:jc w:val="both"/>
              <w:rPr>
                <w:sz w:val="20"/>
                <w:szCs w:val="20"/>
              </w:rPr>
            </w:pPr>
            <w:r>
              <w:rPr>
                <w:sz w:val="20"/>
                <w:szCs w:val="20"/>
              </w:rPr>
              <w:t>50,000</w:t>
            </w:r>
          </w:p>
        </w:tc>
        <w:tc>
          <w:tcPr>
            <w:tcW w:w="0" w:type="auto"/>
          </w:tcPr>
          <w:p w:rsidR="00D775FD" w:rsidRPr="0012129F" w:rsidRDefault="0012129F" w:rsidP="006B54F6">
            <w:pPr>
              <w:jc w:val="both"/>
              <w:rPr>
                <w:sz w:val="20"/>
                <w:szCs w:val="20"/>
              </w:rPr>
            </w:pPr>
            <w:r>
              <w:rPr>
                <w:sz w:val="20"/>
                <w:szCs w:val="20"/>
              </w:rPr>
              <w:t>8,000</w:t>
            </w:r>
          </w:p>
        </w:tc>
        <w:tc>
          <w:tcPr>
            <w:tcW w:w="0" w:type="auto"/>
          </w:tcPr>
          <w:p w:rsidR="00D775FD" w:rsidRPr="0012129F" w:rsidRDefault="0012129F" w:rsidP="006B54F6">
            <w:pPr>
              <w:jc w:val="both"/>
              <w:rPr>
                <w:sz w:val="20"/>
                <w:szCs w:val="20"/>
              </w:rPr>
            </w:pPr>
            <w:r>
              <w:rPr>
                <w:sz w:val="20"/>
                <w:szCs w:val="20"/>
              </w:rPr>
              <w:t>75,000</w:t>
            </w:r>
          </w:p>
        </w:tc>
      </w:tr>
      <w:tr w:rsidR="0012129F" w:rsidRPr="0012129F" w:rsidTr="0012129F">
        <w:tc>
          <w:tcPr>
            <w:tcW w:w="0" w:type="auto"/>
          </w:tcPr>
          <w:p w:rsidR="00D775FD" w:rsidRPr="0012129F" w:rsidRDefault="00F17CAD" w:rsidP="006B54F6">
            <w:pPr>
              <w:jc w:val="both"/>
              <w:rPr>
                <w:sz w:val="20"/>
                <w:szCs w:val="20"/>
              </w:rPr>
            </w:pPr>
            <w:r w:rsidRPr="0012129F">
              <w:rPr>
                <w:sz w:val="20"/>
                <w:szCs w:val="20"/>
              </w:rPr>
              <w:t>Other</w:t>
            </w:r>
          </w:p>
        </w:tc>
        <w:tc>
          <w:tcPr>
            <w:tcW w:w="0" w:type="auto"/>
          </w:tcPr>
          <w:p w:rsidR="00D775FD" w:rsidRPr="0012129F" w:rsidRDefault="0012129F" w:rsidP="006B54F6">
            <w:pPr>
              <w:jc w:val="both"/>
              <w:rPr>
                <w:sz w:val="20"/>
                <w:szCs w:val="20"/>
              </w:rPr>
            </w:pPr>
            <w:r>
              <w:rPr>
                <w:sz w:val="20"/>
                <w:szCs w:val="20"/>
              </w:rPr>
              <w:t>30,500,000</w:t>
            </w:r>
          </w:p>
        </w:tc>
        <w:tc>
          <w:tcPr>
            <w:tcW w:w="0" w:type="auto"/>
          </w:tcPr>
          <w:p w:rsidR="00D775FD" w:rsidRPr="0012129F" w:rsidRDefault="00D775FD" w:rsidP="006B54F6">
            <w:pPr>
              <w:jc w:val="both"/>
              <w:rPr>
                <w:sz w:val="20"/>
                <w:szCs w:val="20"/>
              </w:rPr>
            </w:pPr>
          </w:p>
        </w:tc>
        <w:tc>
          <w:tcPr>
            <w:tcW w:w="0" w:type="auto"/>
          </w:tcPr>
          <w:p w:rsidR="00D775FD" w:rsidRPr="0012129F" w:rsidRDefault="00D775FD" w:rsidP="006B54F6">
            <w:pPr>
              <w:jc w:val="both"/>
              <w:rPr>
                <w:sz w:val="20"/>
                <w:szCs w:val="20"/>
              </w:rPr>
            </w:pPr>
          </w:p>
        </w:tc>
        <w:tc>
          <w:tcPr>
            <w:tcW w:w="0" w:type="auto"/>
          </w:tcPr>
          <w:p w:rsidR="00D775FD" w:rsidRPr="0012129F" w:rsidRDefault="00D775FD" w:rsidP="006B54F6">
            <w:pPr>
              <w:jc w:val="both"/>
              <w:rPr>
                <w:sz w:val="20"/>
                <w:szCs w:val="20"/>
              </w:rPr>
            </w:pPr>
          </w:p>
        </w:tc>
        <w:tc>
          <w:tcPr>
            <w:tcW w:w="0" w:type="auto"/>
          </w:tcPr>
          <w:p w:rsidR="00D775FD" w:rsidRPr="0012129F" w:rsidRDefault="0012129F" w:rsidP="006B54F6">
            <w:pPr>
              <w:jc w:val="both"/>
              <w:rPr>
                <w:sz w:val="20"/>
                <w:szCs w:val="20"/>
              </w:rPr>
            </w:pPr>
            <w:r>
              <w:rPr>
                <w:sz w:val="20"/>
                <w:szCs w:val="20"/>
              </w:rPr>
              <w:t>1,700,000</w:t>
            </w:r>
          </w:p>
        </w:tc>
        <w:tc>
          <w:tcPr>
            <w:tcW w:w="0" w:type="auto"/>
          </w:tcPr>
          <w:p w:rsidR="00D775FD" w:rsidRPr="0012129F" w:rsidRDefault="0012129F" w:rsidP="006B54F6">
            <w:pPr>
              <w:jc w:val="both"/>
              <w:rPr>
                <w:sz w:val="20"/>
                <w:szCs w:val="20"/>
              </w:rPr>
            </w:pPr>
            <w:r>
              <w:rPr>
                <w:sz w:val="20"/>
                <w:szCs w:val="20"/>
              </w:rPr>
              <w:t>562,000</w:t>
            </w:r>
          </w:p>
        </w:tc>
        <w:tc>
          <w:tcPr>
            <w:tcW w:w="0" w:type="auto"/>
          </w:tcPr>
          <w:p w:rsidR="00D775FD" w:rsidRPr="0012129F" w:rsidRDefault="0012129F" w:rsidP="006B54F6">
            <w:pPr>
              <w:jc w:val="both"/>
              <w:rPr>
                <w:sz w:val="20"/>
                <w:szCs w:val="20"/>
              </w:rPr>
            </w:pPr>
            <w:r>
              <w:rPr>
                <w:sz w:val="20"/>
                <w:szCs w:val="20"/>
              </w:rPr>
              <w:t>1,200,000</w:t>
            </w:r>
          </w:p>
        </w:tc>
      </w:tr>
      <w:tr w:rsidR="0012129F" w:rsidRPr="0012129F" w:rsidTr="0012129F">
        <w:tc>
          <w:tcPr>
            <w:tcW w:w="0" w:type="auto"/>
          </w:tcPr>
          <w:p w:rsidR="00F17CAD" w:rsidRPr="0012129F" w:rsidRDefault="00F17CAD" w:rsidP="006B54F6">
            <w:pPr>
              <w:jc w:val="both"/>
              <w:rPr>
                <w:sz w:val="20"/>
                <w:szCs w:val="20"/>
              </w:rPr>
            </w:pPr>
            <w:r w:rsidRPr="0012129F">
              <w:rPr>
                <w:sz w:val="20"/>
                <w:szCs w:val="20"/>
              </w:rPr>
              <w:t>Subtotal</w:t>
            </w:r>
          </w:p>
        </w:tc>
        <w:tc>
          <w:tcPr>
            <w:tcW w:w="0" w:type="auto"/>
          </w:tcPr>
          <w:p w:rsidR="00F17CAD" w:rsidRPr="0012129F" w:rsidRDefault="0012129F" w:rsidP="006B54F6">
            <w:pPr>
              <w:jc w:val="both"/>
              <w:rPr>
                <w:sz w:val="20"/>
                <w:szCs w:val="20"/>
              </w:rPr>
            </w:pPr>
            <w:r>
              <w:rPr>
                <w:sz w:val="20"/>
                <w:szCs w:val="20"/>
              </w:rPr>
              <w:t>35,000,000</w:t>
            </w:r>
          </w:p>
        </w:tc>
        <w:tc>
          <w:tcPr>
            <w:tcW w:w="0" w:type="auto"/>
          </w:tcPr>
          <w:p w:rsidR="00F17CAD" w:rsidRPr="0012129F" w:rsidRDefault="00F17CAD" w:rsidP="006B54F6">
            <w:pPr>
              <w:jc w:val="both"/>
              <w:rPr>
                <w:sz w:val="20"/>
                <w:szCs w:val="20"/>
              </w:rPr>
            </w:pPr>
          </w:p>
        </w:tc>
        <w:tc>
          <w:tcPr>
            <w:tcW w:w="0" w:type="auto"/>
          </w:tcPr>
          <w:p w:rsidR="00F17CAD" w:rsidRPr="0012129F" w:rsidRDefault="00F17CAD" w:rsidP="006B54F6">
            <w:pPr>
              <w:jc w:val="both"/>
              <w:rPr>
                <w:sz w:val="20"/>
                <w:szCs w:val="20"/>
              </w:rPr>
            </w:pPr>
          </w:p>
        </w:tc>
        <w:tc>
          <w:tcPr>
            <w:tcW w:w="0" w:type="auto"/>
          </w:tcPr>
          <w:p w:rsidR="00F17CAD" w:rsidRPr="0012129F" w:rsidRDefault="00F17CAD" w:rsidP="006B54F6">
            <w:pPr>
              <w:jc w:val="both"/>
              <w:rPr>
                <w:sz w:val="20"/>
                <w:szCs w:val="20"/>
              </w:rPr>
            </w:pPr>
          </w:p>
        </w:tc>
        <w:tc>
          <w:tcPr>
            <w:tcW w:w="0" w:type="auto"/>
          </w:tcPr>
          <w:p w:rsidR="00F17CAD" w:rsidRPr="0012129F" w:rsidRDefault="0012129F" w:rsidP="006B54F6">
            <w:pPr>
              <w:jc w:val="both"/>
              <w:rPr>
                <w:sz w:val="20"/>
                <w:szCs w:val="20"/>
              </w:rPr>
            </w:pPr>
            <w:r>
              <w:rPr>
                <w:sz w:val="20"/>
                <w:szCs w:val="20"/>
              </w:rPr>
              <w:t>2,000,000</w:t>
            </w:r>
          </w:p>
        </w:tc>
        <w:tc>
          <w:tcPr>
            <w:tcW w:w="0" w:type="auto"/>
          </w:tcPr>
          <w:p w:rsidR="00F17CAD" w:rsidRPr="0012129F" w:rsidRDefault="0012129F" w:rsidP="006B54F6">
            <w:pPr>
              <w:jc w:val="both"/>
              <w:rPr>
                <w:sz w:val="20"/>
                <w:szCs w:val="20"/>
              </w:rPr>
            </w:pPr>
            <w:r>
              <w:rPr>
                <w:sz w:val="20"/>
                <w:szCs w:val="20"/>
              </w:rPr>
              <w:t>600,000</w:t>
            </w:r>
          </w:p>
        </w:tc>
        <w:tc>
          <w:tcPr>
            <w:tcW w:w="0" w:type="auto"/>
          </w:tcPr>
          <w:p w:rsidR="00F17CAD" w:rsidRPr="0012129F" w:rsidRDefault="0012129F" w:rsidP="006B54F6">
            <w:pPr>
              <w:jc w:val="both"/>
              <w:rPr>
                <w:sz w:val="20"/>
                <w:szCs w:val="20"/>
              </w:rPr>
            </w:pPr>
            <w:r>
              <w:rPr>
                <w:sz w:val="20"/>
                <w:szCs w:val="20"/>
              </w:rPr>
              <w:t>1,300,000</w:t>
            </w:r>
          </w:p>
        </w:tc>
      </w:tr>
      <w:tr w:rsidR="0012129F" w:rsidRPr="0012129F" w:rsidTr="0012129F">
        <w:tc>
          <w:tcPr>
            <w:tcW w:w="0" w:type="auto"/>
          </w:tcPr>
          <w:p w:rsidR="00F17CAD" w:rsidRPr="0012129F" w:rsidRDefault="00F17CAD" w:rsidP="006B54F6">
            <w:pPr>
              <w:jc w:val="both"/>
              <w:rPr>
                <w:sz w:val="20"/>
                <w:szCs w:val="20"/>
              </w:rPr>
            </w:pPr>
            <w:r w:rsidRPr="0012129F">
              <w:rPr>
                <w:sz w:val="20"/>
                <w:szCs w:val="20"/>
              </w:rPr>
              <w:t>Hospital total</w:t>
            </w:r>
          </w:p>
        </w:tc>
        <w:tc>
          <w:tcPr>
            <w:tcW w:w="0" w:type="auto"/>
          </w:tcPr>
          <w:p w:rsidR="00F17CAD" w:rsidRPr="0012129F" w:rsidRDefault="0012129F" w:rsidP="006B54F6">
            <w:pPr>
              <w:jc w:val="both"/>
              <w:rPr>
                <w:sz w:val="20"/>
                <w:szCs w:val="20"/>
              </w:rPr>
            </w:pPr>
            <w:r>
              <w:rPr>
                <w:sz w:val="20"/>
                <w:szCs w:val="20"/>
              </w:rPr>
              <w:t>50,000,000</w:t>
            </w:r>
          </w:p>
        </w:tc>
        <w:tc>
          <w:tcPr>
            <w:tcW w:w="0" w:type="auto"/>
          </w:tcPr>
          <w:p w:rsidR="00F17CAD" w:rsidRPr="0012129F" w:rsidRDefault="00F17CAD" w:rsidP="006B54F6">
            <w:pPr>
              <w:jc w:val="both"/>
              <w:rPr>
                <w:sz w:val="20"/>
                <w:szCs w:val="20"/>
              </w:rPr>
            </w:pPr>
          </w:p>
        </w:tc>
        <w:tc>
          <w:tcPr>
            <w:tcW w:w="0" w:type="auto"/>
          </w:tcPr>
          <w:p w:rsidR="00F17CAD" w:rsidRPr="0012129F" w:rsidRDefault="00F17CAD" w:rsidP="006B54F6">
            <w:pPr>
              <w:jc w:val="both"/>
              <w:rPr>
                <w:sz w:val="20"/>
                <w:szCs w:val="20"/>
              </w:rPr>
            </w:pPr>
          </w:p>
        </w:tc>
        <w:tc>
          <w:tcPr>
            <w:tcW w:w="0" w:type="auto"/>
          </w:tcPr>
          <w:p w:rsidR="00F17CAD" w:rsidRPr="0012129F" w:rsidRDefault="00F17CAD" w:rsidP="006B54F6">
            <w:pPr>
              <w:jc w:val="both"/>
              <w:rPr>
                <w:sz w:val="20"/>
                <w:szCs w:val="20"/>
              </w:rPr>
            </w:pPr>
          </w:p>
        </w:tc>
        <w:tc>
          <w:tcPr>
            <w:tcW w:w="0" w:type="auto"/>
          </w:tcPr>
          <w:p w:rsidR="00F17CAD" w:rsidRPr="0012129F" w:rsidRDefault="0012129F" w:rsidP="006B54F6">
            <w:pPr>
              <w:jc w:val="both"/>
              <w:rPr>
                <w:sz w:val="20"/>
                <w:szCs w:val="20"/>
              </w:rPr>
            </w:pPr>
            <w:r>
              <w:rPr>
                <w:sz w:val="20"/>
                <w:szCs w:val="20"/>
              </w:rPr>
              <w:t>3,000,000</w:t>
            </w:r>
          </w:p>
        </w:tc>
        <w:tc>
          <w:tcPr>
            <w:tcW w:w="0" w:type="auto"/>
          </w:tcPr>
          <w:p w:rsidR="00F17CAD" w:rsidRPr="0012129F" w:rsidRDefault="00DD5066" w:rsidP="006B54F6">
            <w:pPr>
              <w:jc w:val="both"/>
              <w:rPr>
                <w:sz w:val="20"/>
                <w:szCs w:val="20"/>
              </w:rPr>
            </w:pPr>
            <w:r>
              <w:rPr>
                <w:sz w:val="20"/>
                <w:szCs w:val="20"/>
              </w:rPr>
              <w:t>800.000</w:t>
            </w:r>
          </w:p>
        </w:tc>
        <w:tc>
          <w:tcPr>
            <w:tcW w:w="0" w:type="auto"/>
          </w:tcPr>
          <w:p w:rsidR="00F17CAD" w:rsidRPr="0012129F" w:rsidRDefault="00DD5066" w:rsidP="006B54F6">
            <w:pPr>
              <w:jc w:val="both"/>
              <w:rPr>
                <w:sz w:val="20"/>
                <w:szCs w:val="20"/>
              </w:rPr>
            </w:pPr>
            <w:r>
              <w:rPr>
                <w:sz w:val="20"/>
                <w:szCs w:val="20"/>
              </w:rPr>
              <w:t>1.500.000</w:t>
            </w:r>
          </w:p>
        </w:tc>
      </w:tr>
      <w:tr w:rsidR="0012129F" w:rsidRPr="0012129F" w:rsidTr="0012129F">
        <w:tc>
          <w:tcPr>
            <w:tcW w:w="0" w:type="auto"/>
          </w:tcPr>
          <w:p w:rsidR="00F17CAD" w:rsidRPr="0012129F" w:rsidRDefault="00F17CAD" w:rsidP="006B54F6">
            <w:pPr>
              <w:jc w:val="both"/>
              <w:rPr>
                <w:sz w:val="20"/>
                <w:szCs w:val="20"/>
              </w:rPr>
            </w:pPr>
          </w:p>
        </w:tc>
        <w:tc>
          <w:tcPr>
            <w:tcW w:w="0" w:type="auto"/>
          </w:tcPr>
          <w:p w:rsidR="00F17CAD" w:rsidRPr="0012129F" w:rsidRDefault="00F17CAD" w:rsidP="006B54F6">
            <w:pPr>
              <w:jc w:val="both"/>
              <w:rPr>
                <w:sz w:val="20"/>
                <w:szCs w:val="20"/>
              </w:rPr>
            </w:pPr>
          </w:p>
        </w:tc>
        <w:tc>
          <w:tcPr>
            <w:tcW w:w="0" w:type="auto"/>
          </w:tcPr>
          <w:p w:rsidR="00F17CAD" w:rsidRPr="0012129F" w:rsidRDefault="00F17CAD" w:rsidP="006B54F6">
            <w:pPr>
              <w:jc w:val="both"/>
              <w:rPr>
                <w:sz w:val="20"/>
                <w:szCs w:val="20"/>
              </w:rPr>
            </w:pPr>
          </w:p>
        </w:tc>
        <w:tc>
          <w:tcPr>
            <w:tcW w:w="0" w:type="auto"/>
          </w:tcPr>
          <w:p w:rsidR="00F17CAD" w:rsidRPr="0012129F" w:rsidRDefault="00F17CAD" w:rsidP="006B54F6">
            <w:pPr>
              <w:jc w:val="both"/>
              <w:rPr>
                <w:sz w:val="20"/>
                <w:szCs w:val="20"/>
              </w:rPr>
            </w:pPr>
          </w:p>
        </w:tc>
        <w:tc>
          <w:tcPr>
            <w:tcW w:w="0" w:type="auto"/>
          </w:tcPr>
          <w:p w:rsidR="00F17CAD" w:rsidRPr="0012129F" w:rsidRDefault="00F17CAD" w:rsidP="006B54F6">
            <w:pPr>
              <w:jc w:val="both"/>
              <w:rPr>
                <w:sz w:val="20"/>
                <w:szCs w:val="20"/>
              </w:rPr>
            </w:pPr>
          </w:p>
        </w:tc>
        <w:tc>
          <w:tcPr>
            <w:tcW w:w="0" w:type="auto"/>
          </w:tcPr>
          <w:p w:rsidR="00F17CAD" w:rsidRPr="0012129F" w:rsidRDefault="00F17CAD" w:rsidP="006B54F6">
            <w:pPr>
              <w:jc w:val="both"/>
              <w:rPr>
                <w:sz w:val="20"/>
                <w:szCs w:val="20"/>
              </w:rPr>
            </w:pPr>
          </w:p>
        </w:tc>
        <w:tc>
          <w:tcPr>
            <w:tcW w:w="0" w:type="auto"/>
          </w:tcPr>
          <w:p w:rsidR="00F17CAD" w:rsidRPr="0012129F" w:rsidRDefault="00F17CAD" w:rsidP="006B54F6">
            <w:pPr>
              <w:jc w:val="both"/>
              <w:rPr>
                <w:sz w:val="20"/>
                <w:szCs w:val="20"/>
              </w:rPr>
            </w:pPr>
          </w:p>
        </w:tc>
        <w:tc>
          <w:tcPr>
            <w:tcW w:w="0" w:type="auto"/>
          </w:tcPr>
          <w:p w:rsidR="00F17CAD" w:rsidRPr="0012129F" w:rsidRDefault="00F17CAD" w:rsidP="006B54F6">
            <w:pPr>
              <w:jc w:val="both"/>
              <w:rPr>
                <w:sz w:val="20"/>
                <w:szCs w:val="20"/>
              </w:rPr>
            </w:pPr>
          </w:p>
        </w:tc>
      </w:tr>
    </w:tbl>
    <w:p w:rsidR="00D775FD" w:rsidRDefault="00D775FD" w:rsidP="006B54F6">
      <w:pPr>
        <w:jc w:val="both"/>
      </w:pPr>
    </w:p>
    <w:p w:rsidR="00DD5066" w:rsidRDefault="00DD5066" w:rsidP="006B54F6">
      <w:pPr>
        <w:jc w:val="both"/>
      </w:pPr>
    </w:p>
    <w:p w:rsidR="00DD5066" w:rsidRDefault="00DD5066" w:rsidP="00DD5066">
      <w:pPr>
        <w:jc w:val="both"/>
      </w:pPr>
      <w:r>
        <w:t xml:space="preserve">1)Ignore overhead cost and calculate </w:t>
      </w:r>
    </w:p>
    <w:p w:rsidR="00DD5066" w:rsidRDefault="00DD5066" w:rsidP="00DD5066">
      <w:pPr>
        <w:pStyle w:val="ListParagraph"/>
        <w:numPr>
          <w:ilvl w:val="0"/>
          <w:numId w:val="2"/>
        </w:numPr>
        <w:jc w:val="both"/>
      </w:pPr>
      <w:r>
        <w:t>Laboratory cost/WMU</w:t>
      </w:r>
    </w:p>
    <w:p w:rsidR="00DD5066" w:rsidRDefault="00DD5066" w:rsidP="00DD5066">
      <w:pPr>
        <w:pStyle w:val="ListParagraph"/>
        <w:numPr>
          <w:ilvl w:val="0"/>
          <w:numId w:val="2"/>
        </w:numPr>
        <w:jc w:val="both"/>
      </w:pPr>
      <w:r>
        <w:t>ICU cost/patient day</w:t>
      </w:r>
    </w:p>
    <w:p w:rsidR="00DD5066" w:rsidRDefault="00DD5066" w:rsidP="00DD5066">
      <w:pPr>
        <w:pStyle w:val="ListParagraph"/>
        <w:ind w:left="1080"/>
        <w:jc w:val="both"/>
      </w:pPr>
    </w:p>
    <w:p w:rsidR="00DD5066" w:rsidRDefault="00DD5066" w:rsidP="00DD5066">
      <w:pPr>
        <w:pStyle w:val="ListParagraph"/>
        <w:ind w:left="1080"/>
        <w:jc w:val="both"/>
      </w:pPr>
    </w:p>
    <w:p w:rsidR="00DD5066" w:rsidRDefault="00DD5066" w:rsidP="00DD5066">
      <w:r>
        <w:t>2)Allocate overhead and calculate</w:t>
      </w:r>
    </w:p>
    <w:p w:rsidR="00DD5066" w:rsidRDefault="00DD5066" w:rsidP="00DD5066">
      <w:pPr>
        <w:pStyle w:val="ListParagraph"/>
        <w:numPr>
          <w:ilvl w:val="0"/>
          <w:numId w:val="3"/>
        </w:numPr>
        <w:jc w:val="both"/>
      </w:pPr>
      <w:r>
        <w:t>Laboratory cost/WMU</w:t>
      </w:r>
    </w:p>
    <w:p w:rsidR="00DD5066" w:rsidRDefault="00DD5066" w:rsidP="00DD5066">
      <w:pPr>
        <w:pStyle w:val="ListParagraph"/>
        <w:numPr>
          <w:ilvl w:val="0"/>
          <w:numId w:val="3"/>
        </w:numPr>
        <w:jc w:val="both"/>
      </w:pPr>
      <w:r>
        <w:t>ICU cost/patient day</w:t>
      </w:r>
    </w:p>
    <w:p w:rsidR="00DD5066" w:rsidRDefault="00DD5066" w:rsidP="00DD5066"/>
    <w:p w:rsidR="00407517" w:rsidRDefault="00407517" w:rsidP="00DD5066"/>
    <w:p w:rsidR="00407517" w:rsidRDefault="00407517" w:rsidP="00DD5066">
      <w:r>
        <w:t>B) Costing exercise 2</w:t>
      </w:r>
    </w:p>
    <w:p w:rsidR="00407517" w:rsidRDefault="00407517" w:rsidP="00DD5066">
      <w:r>
        <w:t>By using the following details please calculate the cost of stroke per patient. Once a patient have a stroke he/she will be first reffered to stroke unit and then will be followed by general medical ward before discharge. After discharge he/she will be screened by outpatient clinic on regular basis</w:t>
      </w:r>
    </w:p>
    <w:p w:rsidR="00407517" w:rsidRDefault="00407517" w:rsidP="00DD5066"/>
    <w:tbl>
      <w:tblPr>
        <w:tblStyle w:val="TableGrid"/>
        <w:tblW w:w="0" w:type="auto"/>
        <w:tblLook w:val="04A0" w:firstRow="1" w:lastRow="0" w:firstColumn="1" w:lastColumn="0" w:noHBand="0" w:noVBand="1"/>
      </w:tblPr>
      <w:tblGrid>
        <w:gridCol w:w="3070"/>
        <w:gridCol w:w="3071"/>
        <w:gridCol w:w="3071"/>
      </w:tblGrid>
      <w:tr w:rsidR="00407517" w:rsidTr="00407517">
        <w:tc>
          <w:tcPr>
            <w:tcW w:w="3070" w:type="dxa"/>
          </w:tcPr>
          <w:p w:rsidR="00407517" w:rsidRDefault="00407517" w:rsidP="00DD5066">
            <w:r>
              <w:t>Cost component</w:t>
            </w:r>
          </w:p>
        </w:tc>
        <w:tc>
          <w:tcPr>
            <w:tcW w:w="3071" w:type="dxa"/>
          </w:tcPr>
          <w:p w:rsidR="00407517" w:rsidRDefault="00407517" w:rsidP="00DD5066">
            <w:r>
              <w:t xml:space="preserve">Unit cost </w:t>
            </w:r>
          </w:p>
        </w:tc>
        <w:tc>
          <w:tcPr>
            <w:tcW w:w="3071" w:type="dxa"/>
          </w:tcPr>
          <w:p w:rsidR="00407517" w:rsidRDefault="00407517" w:rsidP="00DD5066">
            <w:r>
              <w:t>Unit</w:t>
            </w:r>
          </w:p>
        </w:tc>
      </w:tr>
      <w:tr w:rsidR="00407517" w:rsidTr="00407517">
        <w:tc>
          <w:tcPr>
            <w:tcW w:w="3070" w:type="dxa"/>
          </w:tcPr>
          <w:p w:rsidR="00407517" w:rsidRDefault="00407517" w:rsidP="00DD5066">
            <w:r>
              <w:t xml:space="preserve">Stroke unit </w:t>
            </w:r>
          </w:p>
        </w:tc>
        <w:tc>
          <w:tcPr>
            <w:tcW w:w="3071" w:type="dxa"/>
          </w:tcPr>
          <w:p w:rsidR="00407517" w:rsidRDefault="00407517" w:rsidP="00DD5066">
            <w:r>
              <w:t>150 Euros</w:t>
            </w:r>
          </w:p>
        </w:tc>
        <w:tc>
          <w:tcPr>
            <w:tcW w:w="3071" w:type="dxa"/>
          </w:tcPr>
          <w:p w:rsidR="00407517" w:rsidRDefault="00407517" w:rsidP="00DD5066">
            <w:r>
              <w:t>Per day</w:t>
            </w:r>
          </w:p>
        </w:tc>
      </w:tr>
      <w:tr w:rsidR="00407517" w:rsidTr="00407517">
        <w:tc>
          <w:tcPr>
            <w:tcW w:w="3070" w:type="dxa"/>
          </w:tcPr>
          <w:p w:rsidR="00407517" w:rsidRDefault="00407517" w:rsidP="00DD5066">
            <w:r>
              <w:t>General medical ward</w:t>
            </w:r>
          </w:p>
        </w:tc>
        <w:tc>
          <w:tcPr>
            <w:tcW w:w="3071" w:type="dxa"/>
          </w:tcPr>
          <w:p w:rsidR="00407517" w:rsidRDefault="00407517" w:rsidP="00DD5066">
            <w:r>
              <w:t>50 Euros</w:t>
            </w:r>
          </w:p>
        </w:tc>
        <w:tc>
          <w:tcPr>
            <w:tcW w:w="3071" w:type="dxa"/>
          </w:tcPr>
          <w:p w:rsidR="00407517" w:rsidRDefault="00407517" w:rsidP="00DD5066">
            <w:r>
              <w:t>Per  day</w:t>
            </w:r>
          </w:p>
        </w:tc>
      </w:tr>
      <w:tr w:rsidR="00407517" w:rsidTr="00407517">
        <w:tc>
          <w:tcPr>
            <w:tcW w:w="3070" w:type="dxa"/>
          </w:tcPr>
          <w:p w:rsidR="00407517" w:rsidRDefault="00407517" w:rsidP="00DD5066">
            <w:r>
              <w:t>Thrombolysis</w:t>
            </w:r>
          </w:p>
        </w:tc>
        <w:tc>
          <w:tcPr>
            <w:tcW w:w="3071" w:type="dxa"/>
          </w:tcPr>
          <w:p w:rsidR="00407517" w:rsidRDefault="00407517" w:rsidP="00DD5066">
            <w:r>
              <w:t>500 Euros</w:t>
            </w:r>
          </w:p>
        </w:tc>
        <w:tc>
          <w:tcPr>
            <w:tcW w:w="3071" w:type="dxa"/>
          </w:tcPr>
          <w:p w:rsidR="00407517" w:rsidRDefault="00407517" w:rsidP="00DD5066">
            <w:r>
              <w:t>Per patient</w:t>
            </w:r>
          </w:p>
        </w:tc>
      </w:tr>
      <w:tr w:rsidR="00407517" w:rsidTr="00407517">
        <w:tc>
          <w:tcPr>
            <w:tcW w:w="3070" w:type="dxa"/>
          </w:tcPr>
          <w:p w:rsidR="00407517" w:rsidRDefault="00407517" w:rsidP="00DD5066">
            <w:r w:rsidRPr="00407517">
              <w:t>Percentage of patients being thrombolysed</w:t>
            </w:r>
          </w:p>
        </w:tc>
        <w:tc>
          <w:tcPr>
            <w:tcW w:w="3071" w:type="dxa"/>
          </w:tcPr>
          <w:p w:rsidR="00407517" w:rsidRDefault="00407517" w:rsidP="00DD5066">
            <w:r>
              <w:t>1%</w:t>
            </w:r>
          </w:p>
        </w:tc>
        <w:tc>
          <w:tcPr>
            <w:tcW w:w="3071" w:type="dxa"/>
          </w:tcPr>
          <w:p w:rsidR="00407517" w:rsidRDefault="00407517" w:rsidP="00DD5066"/>
        </w:tc>
      </w:tr>
      <w:tr w:rsidR="00407517" w:rsidTr="00407517">
        <w:tc>
          <w:tcPr>
            <w:tcW w:w="3070" w:type="dxa"/>
          </w:tcPr>
          <w:p w:rsidR="00407517" w:rsidRDefault="00407517" w:rsidP="00DD5066">
            <w:r>
              <w:t>Average length of stay in Stroke Unit</w:t>
            </w:r>
          </w:p>
        </w:tc>
        <w:tc>
          <w:tcPr>
            <w:tcW w:w="3071" w:type="dxa"/>
          </w:tcPr>
          <w:p w:rsidR="00407517" w:rsidRDefault="00407517" w:rsidP="00DD5066">
            <w:r>
              <w:t xml:space="preserve">6 </w:t>
            </w:r>
          </w:p>
        </w:tc>
        <w:tc>
          <w:tcPr>
            <w:tcW w:w="3071" w:type="dxa"/>
          </w:tcPr>
          <w:p w:rsidR="00407517" w:rsidRDefault="00407517" w:rsidP="00DD5066">
            <w:r>
              <w:t>days</w:t>
            </w:r>
          </w:p>
        </w:tc>
      </w:tr>
      <w:tr w:rsidR="00407517" w:rsidTr="00407517">
        <w:tc>
          <w:tcPr>
            <w:tcW w:w="3070" w:type="dxa"/>
          </w:tcPr>
          <w:p w:rsidR="00407517" w:rsidRDefault="00407517" w:rsidP="00DD5066">
            <w:r>
              <w:t>Average length of stay in Stroke Unit in general medical ward</w:t>
            </w:r>
          </w:p>
        </w:tc>
        <w:tc>
          <w:tcPr>
            <w:tcW w:w="3071" w:type="dxa"/>
          </w:tcPr>
          <w:p w:rsidR="00407517" w:rsidRDefault="00407517" w:rsidP="00DD5066">
            <w:r>
              <w:t>4</w:t>
            </w:r>
          </w:p>
        </w:tc>
        <w:tc>
          <w:tcPr>
            <w:tcW w:w="3071" w:type="dxa"/>
          </w:tcPr>
          <w:p w:rsidR="00407517" w:rsidRDefault="00407517" w:rsidP="00DD5066"/>
        </w:tc>
      </w:tr>
      <w:tr w:rsidR="00407517" w:rsidTr="00407517">
        <w:tc>
          <w:tcPr>
            <w:tcW w:w="3070" w:type="dxa"/>
          </w:tcPr>
          <w:p w:rsidR="00407517" w:rsidRDefault="003B11E6" w:rsidP="00DD5066">
            <w:r>
              <w:t>Time available for physician for each day of stay</w:t>
            </w:r>
          </w:p>
        </w:tc>
        <w:tc>
          <w:tcPr>
            <w:tcW w:w="3071" w:type="dxa"/>
          </w:tcPr>
          <w:p w:rsidR="00407517" w:rsidRDefault="003B11E6" w:rsidP="003B11E6">
            <w:r>
              <w:t xml:space="preserve">30 </w:t>
            </w:r>
          </w:p>
        </w:tc>
        <w:tc>
          <w:tcPr>
            <w:tcW w:w="3071" w:type="dxa"/>
          </w:tcPr>
          <w:p w:rsidR="00407517" w:rsidRDefault="003B11E6" w:rsidP="00DD5066">
            <w:r>
              <w:t>minutes</w:t>
            </w:r>
          </w:p>
        </w:tc>
      </w:tr>
      <w:tr w:rsidR="00407517" w:rsidTr="00407517">
        <w:tc>
          <w:tcPr>
            <w:tcW w:w="3070" w:type="dxa"/>
          </w:tcPr>
          <w:p w:rsidR="00407517" w:rsidRDefault="003B11E6" w:rsidP="00DD5066">
            <w:r>
              <w:t>Physician wage</w:t>
            </w:r>
          </w:p>
        </w:tc>
        <w:tc>
          <w:tcPr>
            <w:tcW w:w="3071" w:type="dxa"/>
          </w:tcPr>
          <w:p w:rsidR="00407517" w:rsidRDefault="00116C98" w:rsidP="00DD5066">
            <w:r>
              <w:t>1</w:t>
            </w:r>
            <w:r w:rsidR="003B11E6">
              <w:t>0</w:t>
            </w:r>
            <w:r>
              <w:t xml:space="preserve"> Euros</w:t>
            </w:r>
          </w:p>
        </w:tc>
        <w:tc>
          <w:tcPr>
            <w:tcW w:w="3071" w:type="dxa"/>
          </w:tcPr>
          <w:p w:rsidR="00407517" w:rsidRDefault="003B11E6" w:rsidP="00DD5066">
            <w:r>
              <w:t>hour</w:t>
            </w:r>
          </w:p>
        </w:tc>
      </w:tr>
      <w:tr w:rsidR="00407517" w:rsidTr="00407517">
        <w:tc>
          <w:tcPr>
            <w:tcW w:w="3070" w:type="dxa"/>
          </w:tcPr>
          <w:p w:rsidR="00407517" w:rsidRDefault="00116C98" w:rsidP="00DD5066">
            <w:r>
              <w:t>Average wage</w:t>
            </w:r>
          </w:p>
        </w:tc>
        <w:tc>
          <w:tcPr>
            <w:tcW w:w="3071" w:type="dxa"/>
          </w:tcPr>
          <w:p w:rsidR="00407517" w:rsidRDefault="00116C98" w:rsidP="00DD5066">
            <w:r>
              <w:t>1o Euros</w:t>
            </w:r>
          </w:p>
        </w:tc>
        <w:tc>
          <w:tcPr>
            <w:tcW w:w="3071" w:type="dxa"/>
          </w:tcPr>
          <w:p w:rsidR="00407517" w:rsidRDefault="00116C98" w:rsidP="00DD5066">
            <w:r>
              <w:t xml:space="preserve"> </w:t>
            </w:r>
            <w:r w:rsidR="00CB3B86">
              <w:t>D</w:t>
            </w:r>
            <w:r>
              <w:t>ay</w:t>
            </w:r>
          </w:p>
        </w:tc>
      </w:tr>
      <w:tr w:rsidR="00CB3B86" w:rsidTr="00407517">
        <w:tc>
          <w:tcPr>
            <w:tcW w:w="3070" w:type="dxa"/>
          </w:tcPr>
          <w:p w:rsidR="00CB3B86" w:rsidRDefault="00CB3B86" w:rsidP="00DD5066">
            <w:r>
              <w:t>Outpatient visit</w:t>
            </w:r>
          </w:p>
        </w:tc>
        <w:tc>
          <w:tcPr>
            <w:tcW w:w="3071" w:type="dxa"/>
          </w:tcPr>
          <w:p w:rsidR="00CB3B86" w:rsidRDefault="00CB3B86" w:rsidP="00DD5066">
            <w:r>
              <w:t>10 Euros</w:t>
            </w:r>
          </w:p>
        </w:tc>
        <w:tc>
          <w:tcPr>
            <w:tcW w:w="3071" w:type="dxa"/>
          </w:tcPr>
          <w:p w:rsidR="00CB3B86" w:rsidRDefault="00CB3B86" w:rsidP="00DD5066">
            <w:r>
              <w:t>Per diem</w:t>
            </w:r>
          </w:p>
        </w:tc>
      </w:tr>
      <w:tr w:rsidR="00CB3B86" w:rsidTr="00407517">
        <w:tc>
          <w:tcPr>
            <w:tcW w:w="3070" w:type="dxa"/>
          </w:tcPr>
          <w:p w:rsidR="00CB3B86" w:rsidRDefault="00CB3B86" w:rsidP="00DD5066">
            <w:r>
              <w:t>Average number of visits</w:t>
            </w:r>
          </w:p>
        </w:tc>
        <w:tc>
          <w:tcPr>
            <w:tcW w:w="3071" w:type="dxa"/>
          </w:tcPr>
          <w:p w:rsidR="00CB3B86" w:rsidRDefault="00CB3B86" w:rsidP="00DD5066">
            <w:r>
              <w:t>4</w:t>
            </w:r>
          </w:p>
        </w:tc>
        <w:tc>
          <w:tcPr>
            <w:tcW w:w="3071" w:type="dxa"/>
          </w:tcPr>
          <w:p w:rsidR="00CB3B86" w:rsidRDefault="00CB3B86" w:rsidP="00DD5066">
            <w:r>
              <w:t>Per year</w:t>
            </w:r>
            <w:bookmarkStart w:id="0" w:name="_GoBack"/>
            <w:bookmarkEnd w:id="0"/>
          </w:p>
        </w:tc>
      </w:tr>
    </w:tbl>
    <w:p w:rsidR="00407517" w:rsidRDefault="00407517" w:rsidP="00DD5066"/>
    <w:p w:rsidR="00116C98" w:rsidRDefault="00116C98" w:rsidP="00116C98">
      <w:pPr>
        <w:pStyle w:val="ListParagraph"/>
        <w:numPr>
          <w:ilvl w:val="0"/>
          <w:numId w:val="4"/>
        </w:numPr>
      </w:pPr>
      <w:r>
        <w:t>What is the hospital cost of stroke?</w:t>
      </w:r>
    </w:p>
    <w:p w:rsidR="00116C98" w:rsidRDefault="00116C98" w:rsidP="00116C98">
      <w:pPr>
        <w:pStyle w:val="ListParagraph"/>
      </w:pPr>
    </w:p>
    <w:p w:rsidR="0027493D" w:rsidRDefault="0027493D" w:rsidP="0027493D">
      <w:pPr>
        <w:pStyle w:val="ListParagraph"/>
        <w:numPr>
          <w:ilvl w:val="0"/>
          <w:numId w:val="4"/>
        </w:numPr>
      </w:pPr>
      <w:r>
        <w:t>What is the outpatient cost of stroke?</w:t>
      </w:r>
    </w:p>
    <w:p w:rsidR="00116C98" w:rsidRDefault="00116C98" w:rsidP="00116C98">
      <w:pPr>
        <w:pStyle w:val="ListParagraph"/>
      </w:pPr>
    </w:p>
    <w:p w:rsidR="00116C98" w:rsidRDefault="00116C98" w:rsidP="00116C98">
      <w:pPr>
        <w:pStyle w:val="ListParagraph"/>
        <w:numPr>
          <w:ilvl w:val="0"/>
          <w:numId w:val="4"/>
        </w:numPr>
      </w:pPr>
      <w:r>
        <w:t>What is the societal cost?</w:t>
      </w:r>
    </w:p>
    <w:sectPr w:rsidR="00116C9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7E2EF0"/>
    <w:multiLevelType w:val="hybridMultilevel"/>
    <w:tmpl w:val="88D4904A"/>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5E4413A7"/>
    <w:multiLevelType w:val="hybridMultilevel"/>
    <w:tmpl w:val="723A9056"/>
    <w:lvl w:ilvl="0" w:tplc="42460BEE">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nsid w:val="780A788E"/>
    <w:multiLevelType w:val="hybridMultilevel"/>
    <w:tmpl w:val="723A9056"/>
    <w:lvl w:ilvl="0" w:tplc="42460BEE">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nsid w:val="7C1C1B3D"/>
    <w:multiLevelType w:val="hybridMultilevel"/>
    <w:tmpl w:val="52CA6E1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DAD"/>
    <w:rsid w:val="00067743"/>
    <w:rsid w:val="00116C98"/>
    <w:rsid w:val="0012129F"/>
    <w:rsid w:val="0027493D"/>
    <w:rsid w:val="003B11E6"/>
    <w:rsid w:val="00407517"/>
    <w:rsid w:val="006B54F6"/>
    <w:rsid w:val="00824DAD"/>
    <w:rsid w:val="00AF6C6A"/>
    <w:rsid w:val="00CB3B86"/>
    <w:rsid w:val="00D775FD"/>
    <w:rsid w:val="00DD5066"/>
    <w:rsid w:val="00E7267B"/>
    <w:rsid w:val="00F17CAD"/>
  </w:rsids>
  <m:mathPr>
    <m:mathFont m:val="Cambria Math"/>
    <m:brkBin m:val="before"/>
    <m:brkBinSub m:val="--"/>
    <m:smallFrac m:val="0"/>
    <m:dispDef/>
    <m:lMargin m:val="0"/>
    <m:rMargin m:val="0"/>
    <m:defJc m:val="centerGroup"/>
    <m:wrapIndent m:val="1440"/>
    <m:intLim m:val="subSup"/>
    <m:naryLim m:val="undOvr"/>
  </m:mathPr>
  <w:themeFontLang w:val="tr-T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775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D5066"/>
    <w:pPr>
      <w:ind w:left="720"/>
      <w:contextualSpacing/>
    </w:pPr>
  </w:style>
  <w:style w:type="paragraph" w:styleId="NormalWeb">
    <w:name w:val="Normal (Web)"/>
    <w:basedOn w:val="Normal"/>
    <w:uiPriority w:val="99"/>
    <w:unhideWhenUsed/>
    <w:rsid w:val="00CB3B86"/>
    <w:pPr>
      <w:spacing w:before="100" w:beforeAutospacing="1" w:after="100" w:afterAutospacing="1" w:line="240" w:lineRule="auto"/>
    </w:pPr>
    <w:rPr>
      <w:rFonts w:ascii="Times New Roman" w:eastAsia="Times New Roman" w:hAnsi="Times New Roman" w:cs="Times New Roman"/>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775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D5066"/>
    <w:pPr>
      <w:ind w:left="720"/>
      <w:contextualSpacing/>
    </w:pPr>
  </w:style>
  <w:style w:type="paragraph" w:styleId="NormalWeb">
    <w:name w:val="Normal (Web)"/>
    <w:basedOn w:val="Normal"/>
    <w:uiPriority w:val="99"/>
    <w:unhideWhenUsed/>
    <w:rsid w:val="00CB3B86"/>
    <w:pPr>
      <w:spacing w:before="100" w:beforeAutospacing="1" w:after="100" w:afterAutospacing="1" w:line="240" w:lineRule="auto"/>
    </w:pPr>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486</Words>
  <Characters>2775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Kaan</dc:creator>
  <cp:lastModifiedBy>emro</cp:lastModifiedBy>
  <cp:revision>6</cp:revision>
  <dcterms:created xsi:type="dcterms:W3CDTF">2012-12-11T06:37:00Z</dcterms:created>
  <dcterms:modified xsi:type="dcterms:W3CDTF">2012-12-16T15:25:00Z</dcterms:modified>
</cp:coreProperties>
</file>